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34" w:rsidRPr="008E3C7F" w:rsidRDefault="00AD5008" w:rsidP="00AD5008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161223" cy="61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CLG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17"/>
                    <a:stretch/>
                  </pic:blipFill>
                  <pic:spPr bwMode="auto">
                    <a:xfrm>
                      <a:off x="0" y="0"/>
                      <a:ext cx="1201881" cy="633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  <w:r w:rsidR="00E55818">
        <w:rPr>
          <w:b/>
        </w:rPr>
        <w:t xml:space="preserve">                                                              </w:t>
      </w:r>
      <w:r>
        <w:rPr>
          <w:b/>
        </w:rPr>
        <w:t xml:space="preserve">        </w:t>
      </w:r>
      <w:r w:rsidR="00E55818">
        <w:rPr>
          <w:b/>
          <w:noProof/>
          <w:lang w:eastAsia="en-GB"/>
        </w:rPr>
        <w:drawing>
          <wp:inline distT="0" distB="0" distL="0" distR="0" wp14:anchorId="4C2AF567" wp14:editId="27155BB8">
            <wp:extent cx="1447619" cy="733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.EMAIL.LA.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</w:t>
      </w:r>
    </w:p>
    <w:p w:rsidR="00A77F36" w:rsidRPr="00AD5008" w:rsidRDefault="00755434" w:rsidP="00920A02">
      <w:pPr>
        <w:jc w:val="center"/>
        <w:rPr>
          <w:b/>
          <w:sz w:val="28"/>
          <w:szCs w:val="28"/>
        </w:rPr>
      </w:pPr>
      <w:r w:rsidRPr="00AD5008">
        <w:rPr>
          <w:b/>
          <w:sz w:val="28"/>
          <w:szCs w:val="28"/>
        </w:rPr>
        <w:t>UK</w:t>
      </w:r>
      <w:r w:rsidR="00920A02" w:rsidRPr="00AD5008">
        <w:rPr>
          <w:b/>
          <w:sz w:val="28"/>
          <w:szCs w:val="28"/>
        </w:rPr>
        <w:t xml:space="preserve"> Cutaneous Lymphoma Group</w:t>
      </w:r>
      <w:r w:rsidRPr="00AD5008">
        <w:rPr>
          <w:b/>
          <w:sz w:val="28"/>
          <w:szCs w:val="28"/>
        </w:rPr>
        <w:t xml:space="preserve"> Annual Meeting</w:t>
      </w:r>
      <w:r w:rsidR="00920A02" w:rsidRPr="00AD5008">
        <w:rPr>
          <w:b/>
          <w:sz w:val="28"/>
          <w:szCs w:val="28"/>
        </w:rPr>
        <w:t xml:space="preserve">: Abstract </w:t>
      </w:r>
      <w:r w:rsidR="008E3C7F" w:rsidRPr="00AD5008">
        <w:rPr>
          <w:b/>
          <w:sz w:val="28"/>
          <w:szCs w:val="28"/>
        </w:rPr>
        <w:t xml:space="preserve">submission </w:t>
      </w:r>
      <w:r w:rsidR="00920A02" w:rsidRPr="00AD5008">
        <w:rPr>
          <w:b/>
          <w:sz w:val="28"/>
          <w:szCs w:val="28"/>
        </w:rPr>
        <w:t>form</w:t>
      </w:r>
    </w:p>
    <w:p w:rsidR="00920A02" w:rsidRPr="00AD5008" w:rsidRDefault="00E55818" w:rsidP="00920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oral presentation on 2nd May 2019</w:t>
      </w:r>
      <w:r w:rsidR="00920A02" w:rsidRPr="00AD500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Crowne Plaza Liverpool City Centre</w:t>
      </w:r>
    </w:p>
    <w:p w:rsidR="008E3C7F" w:rsidRPr="008E3C7F" w:rsidRDefault="008E3C7F" w:rsidP="00920A02">
      <w:pPr>
        <w:jc w:val="center"/>
      </w:pPr>
    </w:p>
    <w:p w:rsidR="008E3C7F" w:rsidRDefault="008E3C7F" w:rsidP="008E3C7F">
      <w:pPr>
        <w:pStyle w:val="BasicParagraph"/>
        <w:suppressAutoHyphens/>
        <w:rPr>
          <w:rFonts w:asciiTheme="minorHAnsi" w:hAnsiTheme="minorHAnsi" w:cs="Univers 55"/>
          <w:sz w:val="22"/>
          <w:szCs w:val="22"/>
        </w:rPr>
      </w:pPr>
      <w:r w:rsidRPr="008E3C7F">
        <w:rPr>
          <w:rFonts w:asciiTheme="minorHAnsi" w:hAnsiTheme="minorHAnsi" w:cs="Univers 55"/>
          <w:sz w:val="22"/>
          <w:szCs w:val="22"/>
        </w:rPr>
        <w:t>The UK Cutaneous Lymphoma Group (UKC</w:t>
      </w:r>
      <w:r w:rsidR="003C5973">
        <w:rPr>
          <w:rFonts w:asciiTheme="minorHAnsi" w:hAnsiTheme="minorHAnsi" w:cs="Univers 55"/>
          <w:sz w:val="22"/>
          <w:szCs w:val="22"/>
        </w:rPr>
        <w:t>LG) is inviting submissions for</w:t>
      </w:r>
      <w:r w:rsidRPr="008E3C7F">
        <w:rPr>
          <w:rFonts w:asciiTheme="minorHAnsi" w:hAnsiTheme="minorHAnsi" w:cs="Univers 55"/>
          <w:sz w:val="22"/>
          <w:szCs w:val="22"/>
        </w:rPr>
        <w:t xml:space="preserve"> </w:t>
      </w:r>
      <w:r w:rsidR="003C5973">
        <w:rPr>
          <w:rFonts w:asciiTheme="minorHAnsi" w:hAnsiTheme="minorHAnsi" w:cs="Univers 55"/>
          <w:sz w:val="22"/>
          <w:szCs w:val="22"/>
        </w:rPr>
        <w:t xml:space="preserve">case presentation or </w:t>
      </w:r>
      <w:r w:rsidRPr="008E3C7F">
        <w:rPr>
          <w:rFonts w:asciiTheme="minorHAnsi" w:hAnsiTheme="minorHAnsi" w:cs="Univers 55"/>
          <w:sz w:val="22"/>
          <w:szCs w:val="22"/>
        </w:rPr>
        <w:t xml:space="preserve">oral presentation at the UKCLG conference </w:t>
      </w:r>
      <w:r w:rsidR="00E55818" w:rsidRPr="00E55818">
        <w:rPr>
          <w:rFonts w:asciiTheme="minorHAnsi" w:hAnsiTheme="minorHAnsi" w:cs="Univers 55"/>
          <w:sz w:val="22"/>
          <w:szCs w:val="22"/>
        </w:rPr>
        <w:t>on 2nd May 2019, Crowne Plaza Liverpool City Centre</w:t>
      </w:r>
      <w:r w:rsidRPr="008E3C7F">
        <w:rPr>
          <w:rFonts w:asciiTheme="minorHAnsi" w:hAnsiTheme="minorHAnsi" w:cs="Univers 55"/>
          <w:sz w:val="22"/>
          <w:szCs w:val="22"/>
        </w:rPr>
        <w:t>.</w:t>
      </w:r>
      <w:r>
        <w:rPr>
          <w:rFonts w:asciiTheme="minorHAnsi" w:hAnsiTheme="minorHAnsi" w:cs="Univers 55"/>
          <w:sz w:val="22"/>
          <w:szCs w:val="22"/>
        </w:rPr>
        <w:t xml:space="preserve"> </w:t>
      </w:r>
      <w:r w:rsidRPr="008E3C7F">
        <w:rPr>
          <w:rFonts w:asciiTheme="minorHAnsi" w:hAnsiTheme="minorHAnsi" w:cs="Univers 55"/>
          <w:sz w:val="22"/>
          <w:szCs w:val="22"/>
        </w:rPr>
        <w:t xml:space="preserve">Please note that it </w:t>
      </w:r>
      <w:proofErr w:type="gramStart"/>
      <w:r w:rsidRPr="008E3C7F">
        <w:rPr>
          <w:rFonts w:asciiTheme="minorHAnsi" w:hAnsiTheme="minorHAnsi" w:cs="Univers 55"/>
          <w:sz w:val="22"/>
          <w:szCs w:val="22"/>
        </w:rPr>
        <w:t>is expected</w:t>
      </w:r>
      <w:proofErr w:type="gramEnd"/>
      <w:r w:rsidRPr="008E3C7F">
        <w:rPr>
          <w:rFonts w:asciiTheme="minorHAnsi" w:hAnsiTheme="minorHAnsi" w:cs="Univers 55"/>
          <w:sz w:val="22"/>
          <w:szCs w:val="22"/>
        </w:rPr>
        <w:t xml:space="preserve"> for you to attend the conference in person if submitting an abstract and it is accepted.</w:t>
      </w:r>
    </w:p>
    <w:p w:rsidR="008E3C7F" w:rsidRDefault="008E3C7F" w:rsidP="008E3C7F">
      <w:pPr>
        <w:pStyle w:val="BasicParagraph"/>
        <w:suppressAutoHyphens/>
        <w:rPr>
          <w:rFonts w:asciiTheme="minorHAnsi" w:hAnsiTheme="minorHAnsi" w:cs="Univers 55"/>
          <w:sz w:val="22"/>
          <w:szCs w:val="22"/>
        </w:rPr>
      </w:pPr>
    </w:p>
    <w:p w:rsidR="008E3C7F" w:rsidRPr="008E3C7F" w:rsidRDefault="008E3C7F" w:rsidP="008E3C7F">
      <w:r>
        <w:rPr>
          <w:rFonts w:cs="Univers 55"/>
        </w:rPr>
        <w:t xml:space="preserve">Please submit </w:t>
      </w:r>
      <w:proofErr w:type="gramStart"/>
      <w:r>
        <w:rPr>
          <w:rFonts w:cs="Univers 55"/>
        </w:rPr>
        <w:t>your</w:t>
      </w:r>
      <w:proofErr w:type="gramEnd"/>
      <w:r>
        <w:rPr>
          <w:rFonts w:cs="Univers 55"/>
        </w:rPr>
        <w:t xml:space="preserve"> abstract by complet</w:t>
      </w:r>
      <w:r w:rsidR="00322EB3">
        <w:rPr>
          <w:rFonts w:cs="Univers 55"/>
        </w:rPr>
        <w:t>ing</w:t>
      </w:r>
      <w:r>
        <w:rPr>
          <w:rFonts w:cs="Univers 55"/>
        </w:rPr>
        <w:t xml:space="preserve"> the form below </w:t>
      </w:r>
      <w:r>
        <w:t>and emailing it to</w:t>
      </w:r>
      <w:r w:rsidRPr="008E3C7F">
        <w:t xml:space="preserve"> </w:t>
      </w:r>
      <w:r>
        <w:t>Eileen Parry (</w:t>
      </w:r>
      <w:r w:rsidRPr="008E3C7F">
        <w:t>UKCLG secretary</w:t>
      </w:r>
      <w:r>
        <w:t>)</w:t>
      </w:r>
      <w:r w:rsidRPr="008E3C7F">
        <w:t xml:space="preserve"> at </w:t>
      </w:r>
      <w:hyperlink r:id="rId6" w:history="1">
        <w:r w:rsidR="003C5973" w:rsidRPr="00D35B10">
          <w:rPr>
            <w:rStyle w:val="Hyperlink"/>
          </w:rPr>
          <w:t>eileen.parry@tgh.nhs.uk</w:t>
        </w:r>
      </w:hyperlink>
      <w:r w:rsidR="00587D10">
        <w:t xml:space="preserve"> </w:t>
      </w:r>
      <w:r w:rsidRPr="008E3C7F">
        <w:t>The</w:t>
      </w:r>
      <w:r>
        <w:t xml:space="preserve"> submission deadline is 5pm Friday </w:t>
      </w:r>
      <w:r w:rsidR="00E55818">
        <w:t>29th</w:t>
      </w:r>
      <w:r>
        <w:t xml:space="preserve"> March.</w:t>
      </w:r>
    </w:p>
    <w:p w:rsidR="00920A02" w:rsidRPr="008E3C7F" w:rsidRDefault="00920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A02" w:rsidRPr="008E3C7F" w:rsidTr="00920A02">
        <w:tc>
          <w:tcPr>
            <w:tcW w:w="9016" w:type="dxa"/>
          </w:tcPr>
          <w:p w:rsidR="00920A02" w:rsidRPr="008E3C7F" w:rsidRDefault="00920A02">
            <w:r w:rsidRPr="008E3C7F">
              <w:t>Title</w:t>
            </w:r>
          </w:p>
          <w:p w:rsidR="00920A02" w:rsidRPr="008E3C7F" w:rsidRDefault="00920A02"/>
        </w:tc>
      </w:tr>
      <w:tr w:rsidR="00920A02" w:rsidRPr="008E3C7F" w:rsidTr="00920A02">
        <w:tc>
          <w:tcPr>
            <w:tcW w:w="9016" w:type="dxa"/>
          </w:tcPr>
          <w:p w:rsidR="00920A02" w:rsidRPr="008E3C7F" w:rsidRDefault="00920A02">
            <w:r w:rsidRPr="008E3C7F">
              <w:t>Authors</w:t>
            </w:r>
          </w:p>
          <w:p w:rsidR="00920A02" w:rsidRPr="008E3C7F" w:rsidRDefault="00920A02"/>
        </w:tc>
      </w:tr>
      <w:tr w:rsidR="00920A02" w:rsidRPr="008E3C7F" w:rsidTr="00920A02">
        <w:tc>
          <w:tcPr>
            <w:tcW w:w="9016" w:type="dxa"/>
          </w:tcPr>
          <w:p w:rsidR="00920A02" w:rsidRDefault="00920A02">
            <w:r w:rsidRPr="008E3C7F">
              <w:t>Institution</w:t>
            </w:r>
            <w:r w:rsidR="00E52CD2" w:rsidRPr="008E3C7F">
              <w:t>s</w:t>
            </w:r>
          </w:p>
          <w:p w:rsidR="00AD5008" w:rsidRPr="008E3C7F" w:rsidRDefault="00AD5008"/>
        </w:tc>
      </w:tr>
      <w:tr w:rsidR="00920A02" w:rsidRPr="008E3C7F" w:rsidTr="00920A02">
        <w:tc>
          <w:tcPr>
            <w:tcW w:w="9016" w:type="dxa"/>
          </w:tcPr>
          <w:p w:rsidR="00920A02" w:rsidRPr="008E3C7F" w:rsidRDefault="00920A02">
            <w:r w:rsidRPr="008E3C7F">
              <w:t>Abstract (max. 250 words)</w:t>
            </w:r>
          </w:p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Pr="008E3C7F" w:rsidRDefault="00920A02"/>
          <w:p w:rsidR="00920A02" w:rsidRDefault="00920A02"/>
          <w:p w:rsidR="00AD5008" w:rsidRPr="008E3C7F" w:rsidRDefault="00AD5008"/>
          <w:p w:rsidR="00920A02" w:rsidRPr="008E3C7F" w:rsidRDefault="00920A02"/>
        </w:tc>
      </w:tr>
    </w:tbl>
    <w:p w:rsidR="00AD5008" w:rsidRDefault="00AD5008">
      <w:pPr>
        <w:rPr>
          <w:b/>
          <w:u w:val="single"/>
        </w:rPr>
      </w:pPr>
    </w:p>
    <w:p w:rsidR="008E3C7F" w:rsidRDefault="008E3C7F">
      <w:pPr>
        <w:rPr>
          <w:b/>
          <w:u w:val="single"/>
        </w:rPr>
      </w:pPr>
      <w:r w:rsidRPr="000E7DAD">
        <w:rPr>
          <w:b/>
          <w:u w:val="single"/>
        </w:rPr>
        <w:t>Please note the following guidelines:</w:t>
      </w:r>
    </w:p>
    <w:p w:rsidR="000E7DAD" w:rsidRPr="000E7DAD" w:rsidRDefault="000E7DAD">
      <w:pPr>
        <w:rPr>
          <w:b/>
          <w:u w:val="single"/>
        </w:rPr>
      </w:pPr>
    </w:p>
    <w:p w:rsidR="008E3C7F" w:rsidRDefault="008E3C7F">
      <w:r>
        <w:t>Leng</w:t>
      </w:r>
      <w:r w:rsidR="000E7DAD">
        <w:t>th of abstract m</w:t>
      </w:r>
      <w:r>
        <w:t>aximum of 250 words plain text (no tables or figures) in the abstract box.</w:t>
      </w:r>
      <w:r w:rsidR="000E7DAD">
        <w:t xml:space="preserve"> The contribution should relate to </w:t>
      </w:r>
      <w:r w:rsidR="003C5973">
        <w:t xml:space="preserve">either a case presentation or </w:t>
      </w:r>
      <w:r w:rsidR="000E7DAD">
        <w:t xml:space="preserve">original work in cutaneous lymphoma and will normally be a report of: a) a completed piece of work, or b) work in progress with completion planned in time to allow outcomes to </w:t>
      </w:r>
      <w:proofErr w:type="gramStart"/>
      <w:r w:rsidR="000E7DAD">
        <w:t>be reported</w:t>
      </w:r>
      <w:proofErr w:type="gramEnd"/>
      <w:r w:rsidR="000E7DAD">
        <w:t xml:space="preserve"> in the presentation.</w:t>
      </w:r>
    </w:p>
    <w:p w:rsidR="008E3C7F" w:rsidRDefault="008E3C7F"/>
    <w:p w:rsidR="008E3C7F" w:rsidRPr="000E7DAD" w:rsidRDefault="008E3C7F">
      <w:pPr>
        <w:rPr>
          <w:b/>
        </w:rPr>
      </w:pPr>
      <w:r w:rsidRPr="000E7DAD">
        <w:rPr>
          <w:b/>
        </w:rPr>
        <w:t xml:space="preserve">Abstract should include: </w:t>
      </w:r>
    </w:p>
    <w:p w:rsidR="008E3C7F" w:rsidRDefault="008E3C7F">
      <w:r>
        <w:t xml:space="preserve">• Introduction to the background of the investigation </w:t>
      </w:r>
    </w:p>
    <w:p w:rsidR="008E3C7F" w:rsidRDefault="008E3C7F">
      <w:r>
        <w:t xml:space="preserve">• Service improvement </w:t>
      </w:r>
    </w:p>
    <w:p w:rsidR="008E3C7F" w:rsidRDefault="008E3C7F">
      <w:r>
        <w:t xml:space="preserve">• Aims/objectives </w:t>
      </w:r>
    </w:p>
    <w:p w:rsidR="008E3C7F" w:rsidRDefault="008E3C7F">
      <w:r>
        <w:t xml:space="preserve">• Methodology (for example, numbers of subjects in the study and means of collection of data) </w:t>
      </w:r>
    </w:p>
    <w:p w:rsidR="008E3C7F" w:rsidRDefault="008E3C7F">
      <w:r>
        <w:t xml:space="preserve">• Results (clearly stated with, statistical support if appropriate) </w:t>
      </w:r>
    </w:p>
    <w:p w:rsidR="008E3C7F" w:rsidRDefault="008E3C7F">
      <w:r>
        <w:t xml:space="preserve">• Discussion/conclusion NB: In general, the abstract should be informative and contain as much detail as possible. Note that references (maximum of 4) </w:t>
      </w:r>
      <w:proofErr w:type="gramStart"/>
      <w:r>
        <w:t>should be attached</w:t>
      </w:r>
      <w:proofErr w:type="gramEnd"/>
      <w:r>
        <w:t xml:space="preserve"> to your submission email.</w:t>
      </w:r>
    </w:p>
    <w:p w:rsidR="008E3C7F" w:rsidRDefault="008E3C7F"/>
    <w:p w:rsidR="005314E3" w:rsidRPr="005314E3" w:rsidRDefault="005314E3" w:rsidP="005314E3">
      <w:pPr>
        <w:rPr>
          <w:b/>
        </w:rPr>
      </w:pPr>
      <w:r w:rsidRPr="005314E3">
        <w:rPr>
          <w:rFonts w:cs="Univers 55"/>
          <w:b/>
        </w:rPr>
        <w:t xml:space="preserve">Please submit </w:t>
      </w:r>
      <w:proofErr w:type="gramStart"/>
      <w:r w:rsidRPr="005314E3">
        <w:rPr>
          <w:rFonts w:cs="Univers 55"/>
          <w:b/>
        </w:rPr>
        <w:t>your</w:t>
      </w:r>
      <w:proofErr w:type="gramEnd"/>
      <w:r w:rsidRPr="005314E3">
        <w:rPr>
          <w:rFonts w:cs="Univers 55"/>
          <w:b/>
        </w:rPr>
        <w:t xml:space="preserve"> abstract by completing the form below </w:t>
      </w:r>
      <w:r w:rsidRPr="005314E3">
        <w:rPr>
          <w:b/>
        </w:rPr>
        <w:t xml:space="preserve">and emailing it to Eileen Parry (UKCLG secretary) at </w:t>
      </w:r>
      <w:hyperlink r:id="rId7" w:history="1">
        <w:r w:rsidR="003C5973" w:rsidRPr="00D35B10">
          <w:rPr>
            <w:rStyle w:val="Hyperlink"/>
            <w:b/>
          </w:rPr>
          <w:t>eileen.parry@tgh.nhs.uk</w:t>
        </w:r>
      </w:hyperlink>
      <w:r w:rsidRPr="005314E3">
        <w:rPr>
          <w:b/>
        </w:rPr>
        <w:t xml:space="preserve"> The subm</w:t>
      </w:r>
      <w:r w:rsidR="00E55818">
        <w:rPr>
          <w:b/>
        </w:rPr>
        <w:t>ission deadline is 5pm Friday 29</w:t>
      </w:r>
      <w:r w:rsidRPr="005314E3">
        <w:rPr>
          <w:b/>
          <w:vertAlign w:val="superscript"/>
        </w:rPr>
        <w:t>th</w:t>
      </w:r>
      <w:r w:rsidRPr="005314E3">
        <w:rPr>
          <w:b/>
        </w:rPr>
        <w:t xml:space="preserve"> March.</w:t>
      </w:r>
    </w:p>
    <w:p w:rsidR="000E7DAD" w:rsidRDefault="000E7DAD" w:rsidP="008E3C7F"/>
    <w:p w:rsidR="000E7DAD" w:rsidRDefault="000E7DAD" w:rsidP="000E7DAD">
      <w:proofErr w:type="gramStart"/>
      <w:r>
        <w:t>Abstracts will be judged by a panel of board members from the UKCLG</w:t>
      </w:r>
      <w:proofErr w:type="gramEnd"/>
      <w:r>
        <w:t xml:space="preserve">. Submissions </w:t>
      </w:r>
      <w:proofErr w:type="gramStart"/>
      <w:r>
        <w:t>will be judged</w:t>
      </w:r>
      <w:proofErr w:type="gramEnd"/>
      <w:r>
        <w:t xml:space="preserve"> by their theoretical basis, relevance to/implications for practice and clarity of writing and clarity of presentation. If the work </w:t>
      </w:r>
      <w:proofErr w:type="gramStart"/>
      <w:r>
        <w:t>has been presented or submitted for prior presentation elsewhere,</w:t>
      </w:r>
      <w:proofErr w:type="gramEnd"/>
      <w:r>
        <w:t xml:space="preserve"> this should be made clear in the submission and the UKCLG</w:t>
      </w:r>
      <w:r w:rsidR="005D75C1">
        <w:t xml:space="preserve"> b</w:t>
      </w:r>
      <w:r>
        <w:t>oard reserves the right to reject any such submission.</w:t>
      </w:r>
    </w:p>
    <w:p w:rsidR="00322EB3" w:rsidRDefault="00322EB3" w:rsidP="000E7DAD"/>
    <w:p w:rsidR="00322EB3" w:rsidRDefault="00322EB3" w:rsidP="000E7DAD">
      <w:r>
        <w:t>If you have NOT previously presented anything at a conference and would like the opportunity to present your work in a supportive environment, please indicate this on your abstract submission.</w:t>
      </w:r>
    </w:p>
    <w:p w:rsidR="000E7DAD" w:rsidRPr="008E3C7F" w:rsidRDefault="000E7DAD" w:rsidP="000E7DAD"/>
    <w:p w:rsidR="000E7DAD" w:rsidRDefault="000E7DAD" w:rsidP="000E7DAD">
      <w:r>
        <w:t xml:space="preserve">Authors of successful submissions </w:t>
      </w:r>
      <w:proofErr w:type="gramStart"/>
      <w:r>
        <w:t>will be contacted</w:t>
      </w:r>
      <w:proofErr w:type="gramEnd"/>
      <w:r>
        <w:t xml:space="preserve"> by </w:t>
      </w:r>
      <w:r w:rsidR="00E55818">
        <w:rPr>
          <w:b/>
        </w:rPr>
        <w:t>5pm Monday 15</w:t>
      </w:r>
      <w:r w:rsidRPr="000E7DAD">
        <w:rPr>
          <w:b/>
          <w:vertAlign w:val="superscript"/>
        </w:rPr>
        <w:t>th</w:t>
      </w:r>
      <w:r w:rsidRPr="000E7DAD">
        <w:rPr>
          <w:b/>
        </w:rPr>
        <w:t xml:space="preserve"> April</w:t>
      </w:r>
      <w:r>
        <w:t xml:space="preserve"> if their abstract has been chosen as an oral presentation. Individual decisions </w:t>
      </w:r>
      <w:proofErr w:type="gramStart"/>
      <w:r>
        <w:t>will not be discussed</w:t>
      </w:r>
      <w:proofErr w:type="gramEnd"/>
      <w:r>
        <w:t>.</w:t>
      </w:r>
    </w:p>
    <w:p w:rsidR="000E7DAD" w:rsidRDefault="000E7DAD" w:rsidP="000E7DAD"/>
    <w:p w:rsidR="008E3C7F" w:rsidRPr="008E3C7F" w:rsidRDefault="008E3C7F"/>
    <w:sectPr w:rsidR="008E3C7F" w:rsidRPr="008E3C7F" w:rsidSect="00353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55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F"/>
    <w:rsid w:val="000428CF"/>
    <w:rsid w:val="000E7DAD"/>
    <w:rsid w:val="001D0F50"/>
    <w:rsid w:val="00233D14"/>
    <w:rsid w:val="00272A3C"/>
    <w:rsid w:val="002B16CA"/>
    <w:rsid w:val="00322EB3"/>
    <w:rsid w:val="003536B0"/>
    <w:rsid w:val="003C5973"/>
    <w:rsid w:val="004F3638"/>
    <w:rsid w:val="005314E3"/>
    <w:rsid w:val="00587D10"/>
    <w:rsid w:val="005D75C1"/>
    <w:rsid w:val="005D77F8"/>
    <w:rsid w:val="005E01F8"/>
    <w:rsid w:val="00704A50"/>
    <w:rsid w:val="00754C16"/>
    <w:rsid w:val="00755434"/>
    <w:rsid w:val="008139D7"/>
    <w:rsid w:val="00886F69"/>
    <w:rsid w:val="008E3C7F"/>
    <w:rsid w:val="00920A02"/>
    <w:rsid w:val="0094107A"/>
    <w:rsid w:val="00A13388"/>
    <w:rsid w:val="00AB390D"/>
    <w:rsid w:val="00AD5008"/>
    <w:rsid w:val="00BC277C"/>
    <w:rsid w:val="00DE1A55"/>
    <w:rsid w:val="00E34C5B"/>
    <w:rsid w:val="00E52CD2"/>
    <w:rsid w:val="00E55818"/>
    <w:rsid w:val="00F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C5EFE-70BE-49BC-B9FC-E77D4AA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F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F69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8E3C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leen.parry@tgh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een.parry@tgh.nhs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REXAM BCEA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Parry</dc:creator>
  <cp:lastModifiedBy>Sophie Baczynski</cp:lastModifiedBy>
  <cp:revision>2</cp:revision>
  <dcterms:created xsi:type="dcterms:W3CDTF">2019-03-06T12:27:00Z</dcterms:created>
  <dcterms:modified xsi:type="dcterms:W3CDTF">2019-03-06T12:27:00Z</dcterms:modified>
</cp:coreProperties>
</file>